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6975" w14:textId="77777777" w:rsidR="001B2E6A" w:rsidRPr="00381A4B" w:rsidRDefault="001B2E6A" w:rsidP="001B2E6A">
      <w:pPr>
        <w:pStyle w:val="NormalWeb"/>
        <w:rPr>
          <w:rFonts w:ascii="Century Gothic" w:hAnsi="Century Gothic"/>
          <w:b/>
          <w:bCs/>
          <w:color w:val="000000"/>
          <w:sz w:val="27"/>
          <w:szCs w:val="27"/>
        </w:rPr>
      </w:pPr>
      <w:r w:rsidRPr="00381A4B">
        <w:rPr>
          <w:rFonts w:ascii="Century Gothic" w:hAnsi="Century Gothic"/>
          <w:b/>
          <w:bCs/>
          <w:color w:val="000000"/>
          <w:sz w:val="27"/>
          <w:szCs w:val="27"/>
        </w:rPr>
        <w:t>Website Message</w:t>
      </w:r>
    </w:p>
    <w:p w14:paraId="57209C66" w14:textId="0278A2F3" w:rsidR="001B2E6A" w:rsidRPr="00381A4B" w:rsidRDefault="001B2E6A" w:rsidP="001B2E6A">
      <w:pPr>
        <w:pStyle w:val="NormalWeb"/>
        <w:rPr>
          <w:rFonts w:ascii="Century Gothic" w:hAnsi="Century Gothic"/>
          <w:b/>
          <w:bCs/>
          <w:color w:val="000000"/>
          <w:sz w:val="27"/>
          <w:szCs w:val="27"/>
        </w:rPr>
      </w:pPr>
      <w:r w:rsidRPr="00381A4B">
        <w:rPr>
          <w:rFonts w:ascii="Century Gothic" w:hAnsi="Century Gothic"/>
          <w:b/>
          <w:bCs/>
          <w:color w:val="000000"/>
          <w:sz w:val="27"/>
          <w:szCs w:val="27"/>
        </w:rPr>
        <w:t>Nutrition at Betty Gibson School</w:t>
      </w:r>
    </w:p>
    <w:p w14:paraId="191CC84D" w14:textId="0C3CA957" w:rsidR="001B2E6A" w:rsidRPr="009873A1" w:rsidRDefault="001B2E6A" w:rsidP="001B2E6A">
      <w:pPr>
        <w:pStyle w:val="NormalWeb"/>
        <w:rPr>
          <w:rFonts w:ascii="Century Gothic" w:hAnsi="Century Gothic"/>
          <w:color w:val="000000"/>
          <w:sz w:val="27"/>
          <w:szCs w:val="27"/>
        </w:rPr>
      </w:pPr>
      <w:r w:rsidRPr="009873A1">
        <w:rPr>
          <w:rFonts w:ascii="Century Gothic" w:hAnsi="Century Gothic"/>
          <w:color w:val="000000"/>
          <w:sz w:val="27"/>
          <w:szCs w:val="27"/>
        </w:rPr>
        <w:t xml:space="preserve">At Betty Gibson School, we believe nutrition plays an essential role in supporting healthy, active, and engaged learners. Thanks to government and non-profit funding, we </w:t>
      </w:r>
      <w:r w:rsidR="009873A1" w:rsidRPr="009873A1">
        <w:rPr>
          <w:rFonts w:ascii="Century Gothic" w:hAnsi="Century Gothic"/>
          <w:color w:val="000000"/>
          <w:sz w:val="27"/>
          <w:szCs w:val="27"/>
        </w:rPr>
        <w:t>can</w:t>
      </w:r>
      <w:r w:rsidRPr="009873A1">
        <w:rPr>
          <w:rFonts w:ascii="Century Gothic" w:hAnsi="Century Gothic"/>
          <w:color w:val="000000"/>
          <w:sz w:val="27"/>
          <w:szCs w:val="27"/>
        </w:rPr>
        <w:t xml:space="preserve"> provide breakfast, snacks, and supplemental lunch items to students without barriers, judgement, or stigma.</w:t>
      </w:r>
    </w:p>
    <w:p w14:paraId="003D0440" w14:textId="77777777" w:rsidR="001B2E6A" w:rsidRPr="009873A1" w:rsidRDefault="001B2E6A" w:rsidP="001B2E6A">
      <w:pPr>
        <w:pStyle w:val="NormalWeb"/>
        <w:rPr>
          <w:rFonts w:ascii="Century Gothic" w:hAnsi="Century Gothic"/>
          <w:color w:val="000000"/>
          <w:sz w:val="27"/>
          <w:szCs w:val="27"/>
        </w:rPr>
      </w:pPr>
      <w:r w:rsidRPr="009873A1">
        <w:rPr>
          <w:rFonts w:ascii="Century Gothic" w:hAnsi="Century Gothic"/>
          <w:color w:val="000000"/>
          <w:sz w:val="27"/>
          <w:szCs w:val="27"/>
        </w:rPr>
        <w:t>Our nutrition program is inclusive and accommodates food allergies as well as religious and cultural dietary needs. All foods offered follow the Province of Manitoba’s Moving Forward with School Nutrition Guidelines.</w:t>
      </w:r>
    </w:p>
    <w:p w14:paraId="3FD8A94C" w14:textId="77777777" w:rsidR="001B2E6A" w:rsidRPr="009873A1" w:rsidRDefault="001B2E6A" w:rsidP="001B2E6A">
      <w:pPr>
        <w:pStyle w:val="NormalWeb"/>
        <w:rPr>
          <w:rFonts w:ascii="Century Gothic" w:hAnsi="Century Gothic"/>
          <w:color w:val="000000"/>
          <w:sz w:val="27"/>
          <w:szCs w:val="27"/>
        </w:rPr>
      </w:pPr>
      <w:r w:rsidRPr="009873A1">
        <w:rPr>
          <w:rFonts w:ascii="Century Gothic" w:hAnsi="Century Gothic"/>
          <w:color w:val="000000"/>
          <w:sz w:val="27"/>
          <w:szCs w:val="27"/>
        </w:rPr>
        <w:t>Students have daily access to fresh fruits, vegetables, and dairy items, as well as classroom snack baskets to support their nutritional needs throughout the school day.</w:t>
      </w:r>
    </w:p>
    <w:p w14:paraId="75E39C3A" w14:textId="7801C721" w:rsidR="001B2E6A" w:rsidRPr="009873A1" w:rsidRDefault="001B2E6A" w:rsidP="001B2E6A">
      <w:pPr>
        <w:pStyle w:val="NormalWeb"/>
        <w:rPr>
          <w:rFonts w:ascii="Century Gothic" w:hAnsi="Century Gothic"/>
          <w:color w:val="000000"/>
          <w:sz w:val="27"/>
          <w:szCs w:val="27"/>
        </w:rPr>
      </w:pPr>
      <w:r w:rsidRPr="009873A1">
        <w:rPr>
          <w:rFonts w:ascii="Century Gothic" w:hAnsi="Century Gothic"/>
          <w:color w:val="000000"/>
          <w:sz w:val="27"/>
          <w:szCs w:val="27"/>
        </w:rPr>
        <w:t>Our breakfast program, supported by Food for Thought, begins at 8:</w:t>
      </w:r>
      <w:r w:rsidR="00B05080">
        <w:rPr>
          <w:rFonts w:ascii="Century Gothic" w:hAnsi="Century Gothic"/>
          <w:color w:val="000000"/>
          <w:sz w:val="27"/>
          <w:szCs w:val="27"/>
        </w:rPr>
        <w:t>3</w:t>
      </w:r>
      <w:r w:rsidRPr="009873A1">
        <w:rPr>
          <w:rFonts w:ascii="Century Gothic" w:hAnsi="Century Gothic"/>
          <w:color w:val="000000"/>
          <w:sz w:val="27"/>
          <w:szCs w:val="27"/>
        </w:rPr>
        <w:t>0 a.m. and offers cereals, milk, fruits, and vegetables. A signed parent/guardian form is required for participation for reporting purposes.</w:t>
      </w:r>
    </w:p>
    <w:p w14:paraId="37ED6092" w14:textId="77777777" w:rsidR="001B2E6A" w:rsidRPr="009873A1" w:rsidRDefault="001B2E6A" w:rsidP="001B2E6A">
      <w:pPr>
        <w:pStyle w:val="NormalWeb"/>
        <w:rPr>
          <w:rFonts w:ascii="Century Gothic" w:hAnsi="Century Gothic"/>
          <w:color w:val="000000"/>
          <w:sz w:val="27"/>
          <w:szCs w:val="27"/>
        </w:rPr>
      </w:pPr>
      <w:r w:rsidRPr="009873A1">
        <w:rPr>
          <w:rFonts w:ascii="Century Gothic" w:hAnsi="Century Gothic"/>
          <w:color w:val="000000"/>
          <w:sz w:val="27"/>
          <w:szCs w:val="27"/>
        </w:rPr>
        <w:t>Food programs are funded through government support, Food for Thought, and the Child Nutrition Council. Meadows School applies for Child Nutrition Council grants annually to ensure ongoing access to healthy food for all students.</w:t>
      </w:r>
    </w:p>
    <w:p w14:paraId="666689E5" w14:textId="77777777" w:rsidR="001B2E6A" w:rsidRPr="009873A1" w:rsidRDefault="001B2E6A" w:rsidP="001B2E6A">
      <w:pPr>
        <w:pStyle w:val="NormalWeb"/>
        <w:rPr>
          <w:rFonts w:ascii="Century Gothic" w:hAnsi="Century Gothic"/>
          <w:color w:val="000000"/>
          <w:sz w:val="27"/>
          <w:szCs w:val="27"/>
        </w:rPr>
      </w:pPr>
      <w:r w:rsidRPr="009873A1">
        <w:rPr>
          <w:rFonts w:ascii="Century Gothic" w:hAnsi="Century Gothic"/>
          <w:color w:val="000000"/>
          <w:sz w:val="27"/>
          <w:szCs w:val="27"/>
        </w:rPr>
        <w:t>Important Note: There is no judgement regarding foods sent from home, provided they do not contain allergens identified within our school community.</w:t>
      </w:r>
    </w:p>
    <w:p w14:paraId="7D11AEA7" w14:textId="77777777" w:rsidR="00E61BAD" w:rsidRPr="009873A1" w:rsidRDefault="00E61BAD">
      <w:pPr>
        <w:rPr>
          <w:rFonts w:ascii="Century Gothic" w:hAnsi="Century Gothic"/>
        </w:rPr>
      </w:pPr>
    </w:p>
    <w:sectPr w:rsidR="00E61BAD" w:rsidRPr="009873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6A"/>
    <w:rsid w:val="001B2E6A"/>
    <w:rsid w:val="00257281"/>
    <w:rsid w:val="00381A4B"/>
    <w:rsid w:val="00601246"/>
    <w:rsid w:val="00983897"/>
    <w:rsid w:val="009873A1"/>
    <w:rsid w:val="00B05080"/>
    <w:rsid w:val="00E43A1C"/>
    <w:rsid w:val="00E61B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A5E9"/>
  <w15:chartTrackingRefBased/>
  <w15:docId w15:val="{82026C08-724D-47A6-8426-9CD7FD1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E6A"/>
    <w:rPr>
      <w:rFonts w:eastAsiaTheme="majorEastAsia" w:cstheme="majorBidi"/>
      <w:color w:val="272727" w:themeColor="text1" w:themeTint="D8"/>
    </w:rPr>
  </w:style>
  <w:style w:type="paragraph" w:styleId="Title">
    <w:name w:val="Title"/>
    <w:basedOn w:val="Normal"/>
    <w:next w:val="Normal"/>
    <w:link w:val="TitleChar"/>
    <w:uiPriority w:val="10"/>
    <w:qFormat/>
    <w:rsid w:val="001B2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E6A"/>
    <w:pPr>
      <w:spacing w:before="160"/>
      <w:jc w:val="center"/>
    </w:pPr>
    <w:rPr>
      <w:i/>
      <w:iCs/>
      <w:color w:val="404040" w:themeColor="text1" w:themeTint="BF"/>
    </w:rPr>
  </w:style>
  <w:style w:type="character" w:customStyle="1" w:styleId="QuoteChar">
    <w:name w:val="Quote Char"/>
    <w:basedOn w:val="DefaultParagraphFont"/>
    <w:link w:val="Quote"/>
    <w:uiPriority w:val="29"/>
    <w:rsid w:val="001B2E6A"/>
    <w:rPr>
      <w:i/>
      <w:iCs/>
      <w:color w:val="404040" w:themeColor="text1" w:themeTint="BF"/>
    </w:rPr>
  </w:style>
  <w:style w:type="paragraph" w:styleId="ListParagraph">
    <w:name w:val="List Paragraph"/>
    <w:basedOn w:val="Normal"/>
    <w:uiPriority w:val="34"/>
    <w:qFormat/>
    <w:rsid w:val="001B2E6A"/>
    <w:pPr>
      <w:ind w:left="720"/>
      <w:contextualSpacing/>
    </w:pPr>
  </w:style>
  <w:style w:type="character" w:styleId="IntenseEmphasis">
    <w:name w:val="Intense Emphasis"/>
    <w:basedOn w:val="DefaultParagraphFont"/>
    <w:uiPriority w:val="21"/>
    <w:qFormat/>
    <w:rsid w:val="001B2E6A"/>
    <w:rPr>
      <w:i/>
      <w:iCs/>
      <w:color w:val="0F4761" w:themeColor="accent1" w:themeShade="BF"/>
    </w:rPr>
  </w:style>
  <w:style w:type="paragraph" w:styleId="IntenseQuote">
    <w:name w:val="Intense Quote"/>
    <w:basedOn w:val="Normal"/>
    <w:next w:val="Normal"/>
    <w:link w:val="IntenseQuoteChar"/>
    <w:uiPriority w:val="30"/>
    <w:qFormat/>
    <w:rsid w:val="001B2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E6A"/>
    <w:rPr>
      <w:i/>
      <w:iCs/>
      <w:color w:val="0F4761" w:themeColor="accent1" w:themeShade="BF"/>
    </w:rPr>
  </w:style>
  <w:style w:type="character" w:styleId="IntenseReference">
    <w:name w:val="Intense Reference"/>
    <w:basedOn w:val="DefaultParagraphFont"/>
    <w:uiPriority w:val="32"/>
    <w:qFormat/>
    <w:rsid w:val="001B2E6A"/>
    <w:rPr>
      <w:b/>
      <w:bCs/>
      <w:smallCaps/>
      <w:color w:val="0F4761" w:themeColor="accent1" w:themeShade="BF"/>
      <w:spacing w:val="5"/>
    </w:rPr>
  </w:style>
  <w:style w:type="paragraph" w:styleId="NormalWeb">
    <w:name w:val="Normal (Web)"/>
    <w:basedOn w:val="Normal"/>
    <w:uiPriority w:val="99"/>
    <w:semiHidden/>
    <w:unhideWhenUsed/>
    <w:rsid w:val="001B2E6A"/>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Adams</dc:creator>
  <cp:keywords/>
  <dc:description/>
  <cp:lastModifiedBy>Krista Adams</cp:lastModifiedBy>
  <cp:revision>4</cp:revision>
  <dcterms:created xsi:type="dcterms:W3CDTF">2026-02-05T18:54:00Z</dcterms:created>
  <dcterms:modified xsi:type="dcterms:W3CDTF">2026-02-06T16:35:00Z</dcterms:modified>
</cp:coreProperties>
</file>